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B1DA" w14:textId="77777777" w:rsidR="001417E6" w:rsidRDefault="001417E6" w:rsidP="001417E6">
      <w:pPr>
        <w:jc w:val="right"/>
      </w:pPr>
      <w:r>
        <w:t xml:space="preserve">  </w:t>
      </w:r>
    </w:p>
    <w:p w14:paraId="3E2DFADF" w14:textId="77777777" w:rsidR="001417E6" w:rsidRDefault="001417E6" w:rsidP="001417E6">
      <w:pPr>
        <w:jc w:val="center"/>
      </w:pPr>
    </w:p>
    <w:p w14:paraId="04FE0E76" w14:textId="77777777" w:rsidR="001417E6" w:rsidRDefault="001417E6" w:rsidP="001417E6">
      <w:pPr>
        <w:rPr>
          <w:rFonts w:ascii="Arial" w:hAnsi="Arial"/>
          <w:sz w:val="22"/>
          <w:szCs w:val="22"/>
        </w:rPr>
      </w:pPr>
    </w:p>
    <w:p w14:paraId="217D895B" w14:textId="77777777" w:rsidR="001417E6" w:rsidRDefault="001417E6" w:rsidP="001417E6">
      <w:pPr>
        <w:rPr>
          <w:rFonts w:ascii="Arial" w:hAnsi="Arial"/>
          <w:sz w:val="22"/>
          <w:szCs w:val="22"/>
        </w:rPr>
      </w:pPr>
    </w:p>
    <w:p w14:paraId="680B1C48" w14:textId="77777777" w:rsidR="001417E6" w:rsidRDefault="001417E6" w:rsidP="001417E6">
      <w:pPr>
        <w:rPr>
          <w:rFonts w:ascii="Arial" w:hAnsi="Arial"/>
          <w:sz w:val="22"/>
          <w:szCs w:val="22"/>
        </w:rPr>
      </w:pPr>
    </w:p>
    <w:p w14:paraId="0D48E727" w14:textId="1E3F2D61" w:rsidR="001415F9" w:rsidRPr="00B3130D" w:rsidRDefault="001415F9" w:rsidP="001415F9">
      <w:pPr>
        <w:jc w:val="center"/>
        <w:rPr>
          <w:rFonts w:ascii="Arial" w:hAnsi="Arial" w:cs="Arial"/>
          <w:b/>
          <w:sz w:val="22"/>
          <w:szCs w:val="22"/>
        </w:rPr>
      </w:pPr>
      <w:r w:rsidRPr="00B3130D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E</w:t>
      </w:r>
      <w:r w:rsidRPr="00B3130D">
        <w:rPr>
          <w:rFonts w:ascii="Arial" w:hAnsi="Arial" w:cs="Arial"/>
          <w:b/>
          <w:sz w:val="22"/>
          <w:szCs w:val="22"/>
        </w:rPr>
        <w:t>HS</w:t>
      </w:r>
      <w:r w:rsidR="0015414A">
        <w:rPr>
          <w:rFonts w:ascii="Arial" w:hAnsi="Arial" w:cs="Arial"/>
          <w:b/>
          <w:sz w:val="22"/>
          <w:szCs w:val="22"/>
        </w:rPr>
        <w:t>-Trinity Oaks Elementary Chapter</w:t>
      </w:r>
    </w:p>
    <w:p w14:paraId="4ACDEF4E" w14:textId="77777777" w:rsidR="001415F9" w:rsidRPr="00B3130D" w:rsidRDefault="001415F9" w:rsidP="001415F9">
      <w:pPr>
        <w:jc w:val="center"/>
        <w:rPr>
          <w:rFonts w:ascii="Arial" w:hAnsi="Arial" w:cs="Arial"/>
          <w:b/>
          <w:sz w:val="22"/>
          <w:szCs w:val="22"/>
        </w:rPr>
      </w:pPr>
    </w:p>
    <w:p w14:paraId="2BF9ABE7" w14:textId="77777777" w:rsidR="008B544F" w:rsidRPr="008B544F" w:rsidRDefault="008B544F" w:rsidP="001415F9">
      <w:pPr>
        <w:rPr>
          <w:rFonts w:ascii="Arial" w:hAnsi="Arial" w:cs="Arial"/>
          <w:b/>
          <w:sz w:val="22"/>
          <w:szCs w:val="22"/>
        </w:rPr>
      </w:pPr>
    </w:p>
    <w:p w14:paraId="24448A2C" w14:textId="3C14FA70" w:rsidR="008B544F" w:rsidRPr="008B544F" w:rsidRDefault="0015414A" w:rsidP="008B544F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Rebecca Siegel</w:t>
      </w:r>
    </w:p>
    <w:p w14:paraId="747577DF" w14:textId="352BF43B" w:rsidR="008B544F" w:rsidRDefault="0015414A" w:rsidP="008B544F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hyperlink r:id="rId6" w:history="1">
        <w:r w:rsidRPr="0021349B">
          <w:rPr>
            <w:rStyle w:val="Hyperlink"/>
            <w:rFonts w:ascii="Arial" w:hAnsi="Arial" w:cs="Arial"/>
            <w:sz w:val="22"/>
            <w:szCs w:val="22"/>
          </w:rPr>
          <w:t>rathomps@pasco.k12.fl.us</w:t>
        </w:r>
      </w:hyperlink>
    </w:p>
    <w:p w14:paraId="273B1043" w14:textId="72453C3E" w:rsidR="0015414A" w:rsidRDefault="0015414A" w:rsidP="008B544F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65251B4B" w14:textId="4CF94103" w:rsidR="0015414A" w:rsidRDefault="0015414A" w:rsidP="008B544F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Felicia </w:t>
      </w:r>
      <w:proofErr w:type="spellStart"/>
      <w:r>
        <w:rPr>
          <w:rFonts w:ascii="Arial" w:hAnsi="Arial" w:cs="Arial"/>
          <w:color w:val="0070C0"/>
          <w:sz w:val="22"/>
          <w:szCs w:val="22"/>
        </w:rPr>
        <w:t>Toncich</w:t>
      </w:r>
      <w:proofErr w:type="spellEnd"/>
    </w:p>
    <w:p w14:paraId="113FDDB8" w14:textId="0BDB3F1C" w:rsidR="0015414A" w:rsidRDefault="0015414A" w:rsidP="008B544F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hyperlink r:id="rId7" w:history="1">
        <w:r w:rsidRPr="0021349B">
          <w:rPr>
            <w:rStyle w:val="Hyperlink"/>
            <w:rFonts w:ascii="Arial" w:hAnsi="Arial" w:cs="Arial"/>
            <w:sz w:val="22"/>
            <w:szCs w:val="22"/>
          </w:rPr>
          <w:t>fefalzon@pasco.k12.fl.us</w:t>
        </w:r>
      </w:hyperlink>
    </w:p>
    <w:p w14:paraId="5984A790" w14:textId="2FB4B6D4" w:rsidR="008B544F" w:rsidRDefault="008B544F" w:rsidP="008B544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6B5F6" w14:textId="77777777" w:rsidR="00DC10D4" w:rsidRPr="008B544F" w:rsidRDefault="00DC10D4" w:rsidP="008B544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1D1B66" w14:textId="7B58C54F" w:rsidR="008B544F" w:rsidRPr="00DC10D4" w:rsidRDefault="008B544F" w:rsidP="008B544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DC10D4">
        <w:rPr>
          <w:rFonts w:ascii="Arial" w:hAnsi="Arial" w:cs="Arial"/>
          <w:color w:val="000000" w:themeColor="text1"/>
          <w:sz w:val="22"/>
          <w:szCs w:val="22"/>
        </w:rPr>
        <w:t xml:space="preserve">The National Elementary Honor Society (NEHS) chapter of </w:t>
      </w:r>
      <w:r w:rsidR="0015414A" w:rsidRPr="00DC10D4">
        <w:rPr>
          <w:rFonts w:ascii="Arial" w:hAnsi="Arial" w:cs="Arial"/>
          <w:iCs/>
          <w:color w:val="000000" w:themeColor="text1"/>
          <w:sz w:val="22"/>
          <w:szCs w:val="22"/>
        </w:rPr>
        <w:t xml:space="preserve">Trinity Oaks Elementary </w:t>
      </w:r>
      <w:r w:rsidRPr="00DC10D4">
        <w:rPr>
          <w:rFonts w:ascii="Arial" w:hAnsi="Arial" w:cs="Arial"/>
          <w:color w:val="000000" w:themeColor="text1"/>
          <w:sz w:val="22"/>
          <w:szCs w:val="22"/>
        </w:rPr>
        <w:t>is a duly chartered and affiliated chapter of this prestigious national organization. Membership is open to those students who meet the required standards in two areas of initial evaluation: scholarship (academic achievement) and responsibility.</w:t>
      </w:r>
    </w:p>
    <w:p w14:paraId="64B0FAF5" w14:textId="77777777" w:rsidR="008B544F" w:rsidRPr="00DC10D4" w:rsidRDefault="008B544F" w:rsidP="008B544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4988036" w14:textId="00F66061" w:rsidR="008B544F" w:rsidRPr="00DC10D4" w:rsidRDefault="008B544F" w:rsidP="008B544F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C10D4">
        <w:rPr>
          <w:rFonts w:ascii="Arial" w:hAnsi="Arial" w:cs="Arial"/>
          <w:color w:val="000000" w:themeColor="text1"/>
          <w:sz w:val="22"/>
          <w:szCs w:val="22"/>
        </w:rPr>
        <w:t>Students are selected to be members of NEHS by a faculty council, appointed by the principal, and supervised by an additional member of the faculty serving as the chapter adviser</w:t>
      </w:r>
      <w:r w:rsidR="0015414A" w:rsidRPr="00DC10D4">
        <w:rPr>
          <w:rFonts w:ascii="Arial" w:hAnsi="Arial" w:cs="Arial"/>
          <w:color w:val="000000" w:themeColor="text1"/>
          <w:sz w:val="22"/>
          <w:szCs w:val="22"/>
        </w:rPr>
        <w:t>s</w:t>
      </w:r>
      <w:r w:rsidRPr="00DC10D4">
        <w:rPr>
          <w:rFonts w:ascii="Arial" w:hAnsi="Arial" w:cs="Arial"/>
          <w:color w:val="000000" w:themeColor="text1"/>
          <w:sz w:val="22"/>
          <w:szCs w:val="22"/>
        </w:rPr>
        <w:t xml:space="preserve">. This group awards the honor of membership to qualified students on behalf of the faculty of the school during each school year. Our NEHS chapter will conduct its selection procedures </w:t>
      </w:r>
      <w:r w:rsidR="0015414A" w:rsidRPr="00DC10D4">
        <w:rPr>
          <w:rFonts w:ascii="Arial" w:hAnsi="Arial" w:cs="Arial"/>
          <w:color w:val="000000" w:themeColor="text1"/>
          <w:sz w:val="22"/>
          <w:szCs w:val="22"/>
        </w:rPr>
        <w:t>after the 2</w:t>
      </w:r>
      <w:r w:rsidR="0015414A" w:rsidRPr="00DC10D4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="0015414A" w:rsidRPr="00DC10D4">
        <w:rPr>
          <w:rFonts w:ascii="Arial" w:hAnsi="Arial" w:cs="Arial"/>
          <w:color w:val="000000" w:themeColor="text1"/>
          <w:sz w:val="22"/>
          <w:szCs w:val="22"/>
        </w:rPr>
        <w:t xml:space="preserve"> quarter grading period in January and February.</w:t>
      </w:r>
    </w:p>
    <w:p w14:paraId="197B9773" w14:textId="77777777" w:rsidR="008B544F" w:rsidRPr="00DC10D4" w:rsidRDefault="008B544F" w:rsidP="008B544F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56DC5C2" w14:textId="51E4C8C6" w:rsidR="008B544F" w:rsidRPr="00DC10D4" w:rsidRDefault="008B544F" w:rsidP="008B544F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C10D4">
        <w:rPr>
          <w:rFonts w:ascii="Arial" w:hAnsi="Arial" w:cs="Arial"/>
          <w:color w:val="000000" w:themeColor="text1"/>
          <w:sz w:val="22"/>
          <w:szCs w:val="22"/>
        </w:rPr>
        <w:t xml:space="preserve">Students in the fourth or </w:t>
      </w:r>
      <w:r w:rsidR="0015414A" w:rsidRPr="00DC10D4">
        <w:rPr>
          <w:rFonts w:ascii="Arial" w:hAnsi="Arial" w:cs="Arial"/>
          <w:color w:val="000000" w:themeColor="text1"/>
          <w:sz w:val="22"/>
          <w:szCs w:val="22"/>
        </w:rPr>
        <w:t>fifth</w:t>
      </w:r>
      <w:r w:rsidRPr="00DC10D4">
        <w:rPr>
          <w:rFonts w:ascii="Arial" w:hAnsi="Arial" w:cs="Arial"/>
          <w:color w:val="000000" w:themeColor="text1"/>
          <w:sz w:val="22"/>
          <w:szCs w:val="22"/>
        </w:rPr>
        <w:t xml:space="preserve"> grades are eligible for membership. For the scholarship criterion, a student must have a cumulative grade point average of 3.</w:t>
      </w:r>
      <w:r w:rsidR="0015414A" w:rsidRPr="00DC10D4">
        <w:rPr>
          <w:rFonts w:ascii="Arial" w:hAnsi="Arial" w:cs="Arial"/>
          <w:color w:val="000000" w:themeColor="text1"/>
          <w:sz w:val="22"/>
          <w:szCs w:val="22"/>
        </w:rPr>
        <w:t>2</w:t>
      </w:r>
      <w:r w:rsidRPr="00DC10D4">
        <w:rPr>
          <w:rFonts w:ascii="Arial" w:hAnsi="Arial" w:cs="Arial"/>
          <w:color w:val="000000" w:themeColor="text1"/>
          <w:sz w:val="22"/>
          <w:szCs w:val="22"/>
        </w:rPr>
        <w:t xml:space="preserve"> or better on a 4.0 scale</w:t>
      </w:r>
      <w:r w:rsidR="0015414A" w:rsidRPr="00DC10D4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DC10D4" w:rsidRPr="00DC10D4">
        <w:rPr>
          <w:rFonts w:ascii="Arial" w:hAnsi="Arial" w:cs="Arial"/>
          <w:color w:val="000000" w:themeColor="text1"/>
          <w:sz w:val="22"/>
          <w:szCs w:val="22"/>
        </w:rPr>
        <w:t xml:space="preserve">They must also have good work habits and good behavior.  </w:t>
      </w:r>
      <w:r w:rsidRPr="00DC10D4">
        <w:rPr>
          <w:rFonts w:ascii="Arial" w:hAnsi="Arial" w:cs="Arial"/>
          <w:color w:val="000000" w:themeColor="text1"/>
          <w:sz w:val="22"/>
          <w:szCs w:val="22"/>
        </w:rPr>
        <w:t xml:space="preserve">Those students who meet this criterion are invited to complete a candidate’s form that provides the faculty council with evidence of the candidate’s responsibility at home, at school, and in the community. </w:t>
      </w:r>
    </w:p>
    <w:p w14:paraId="4F48790B" w14:textId="77777777" w:rsidR="008B544F" w:rsidRPr="00DC10D4" w:rsidRDefault="008B544F" w:rsidP="008B544F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2A588579" w14:textId="4592E700" w:rsidR="001417E6" w:rsidRPr="00DC10D4" w:rsidRDefault="008B544F" w:rsidP="001415F9">
      <w:pPr>
        <w:rPr>
          <w:rFonts w:ascii="Arial" w:hAnsi="Arial" w:cs="Arial"/>
          <w:color w:val="000000" w:themeColor="text1"/>
          <w:sz w:val="22"/>
          <w:szCs w:val="22"/>
        </w:rPr>
      </w:pPr>
      <w:r w:rsidRPr="00DC10D4">
        <w:rPr>
          <w:rFonts w:ascii="Arial" w:hAnsi="Arial" w:cs="Arial"/>
          <w:color w:val="000000" w:themeColor="text1"/>
          <w:sz w:val="22"/>
          <w:szCs w:val="22"/>
        </w:rPr>
        <w:t>In addition, to evaluate a candidate’s level of responsibility, the faculty council uses two types of information: school administrative records and faculty input regarding their professional reflections on a candidate’s personal responsibility qualities. These forms and the candidate’s forms are carefully reviewed by the faculty council to determine membership. A majority vote of the council is necessary for selection. Candidates are notified regarding selection or non</w:t>
      </w:r>
      <w:r w:rsidR="00DC10D4" w:rsidRPr="00DC10D4">
        <w:rPr>
          <w:rFonts w:ascii="Arial" w:hAnsi="Arial" w:cs="Arial"/>
          <w:color w:val="000000" w:themeColor="text1"/>
          <w:sz w:val="22"/>
          <w:szCs w:val="22"/>
        </w:rPr>
        <w:t>-</w:t>
      </w:r>
      <w:r w:rsidRPr="00DC10D4">
        <w:rPr>
          <w:rFonts w:ascii="Arial" w:hAnsi="Arial" w:cs="Arial"/>
          <w:color w:val="000000" w:themeColor="text1"/>
          <w:sz w:val="22"/>
          <w:szCs w:val="22"/>
        </w:rPr>
        <w:t xml:space="preserve">selection according to a predetermined schedule established by the chapter. Following notification, a formal induction ceremony is held at the school to recognize all newly selected members. Once inducted, new members are required to maintain the same level of performance (or better) in </w:t>
      </w:r>
      <w:proofErr w:type="gramStart"/>
      <w:r w:rsidRPr="00DC10D4">
        <w:rPr>
          <w:rFonts w:ascii="Arial" w:hAnsi="Arial" w:cs="Arial"/>
          <w:color w:val="000000" w:themeColor="text1"/>
          <w:sz w:val="22"/>
          <w:szCs w:val="22"/>
        </w:rPr>
        <w:t>all of</w:t>
      </w:r>
      <w:proofErr w:type="gramEnd"/>
      <w:r w:rsidRPr="00DC10D4">
        <w:rPr>
          <w:rFonts w:ascii="Arial" w:hAnsi="Arial" w:cs="Arial"/>
          <w:color w:val="000000" w:themeColor="text1"/>
          <w:sz w:val="22"/>
          <w:szCs w:val="22"/>
        </w:rPr>
        <w:t xml:space="preserve"> the criteria that led to their selection. This obligation includes regular attendance at chapter meetings held </w:t>
      </w:r>
      <w:r w:rsidR="00DC10D4" w:rsidRPr="00DC10D4">
        <w:rPr>
          <w:rFonts w:ascii="Arial" w:hAnsi="Arial" w:cs="Arial"/>
          <w:iCs/>
          <w:color w:val="000000" w:themeColor="text1"/>
          <w:sz w:val="22"/>
          <w:szCs w:val="22"/>
        </w:rPr>
        <w:t xml:space="preserve">monthly </w:t>
      </w:r>
      <w:r w:rsidRPr="00DC10D4">
        <w:rPr>
          <w:rFonts w:ascii="Arial" w:hAnsi="Arial" w:cs="Arial"/>
          <w:color w:val="000000" w:themeColor="text1"/>
          <w:sz w:val="22"/>
          <w:szCs w:val="22"/>
        </w:rPr>
        <w:t xml:space="preserve">during the school year, and participation in other chapter service projects and activities. </w:t>
      </w:r>
    </w:p>
    <w:sectPr w:rsidR="001417E6" w:rsidRPr="00DC10D4" w:rsidSect="001417E6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0A25" w14:textId="77777777" w:rsidR="00B21230" w:rsidRDefault="00B21230" w:rsidP="004526FE">
      <w:r>
        <w:separator/>
      </w:r>
    </w:p>
  </w:endnote>
  <w:endnote w:type="continuationSeparator" w:id="0">
    <w:p w14:paraId="4C6A681F" w14:textId="77777777" w:rsidR="00B21230" w:rsidRDefault="00B21230" w:rsidP="0045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FCDF" w14:textId="77777777" w:rsidR="00D61C94" w:rsidRDefault="0015414A" w:rsidP="004526FE">
    <w:pPr>
      <w:jc w:val="center"/>
      <w:rPr>
        <w:rFonts w:ascii="Arial" w:hAnsi="Arial"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1" locked="0" layoutInCell="1" allowOverlap="1" wp14:anchorId="0E352FDE" wp14:editId="297A05F5">
              <wp:simplePos x="0" y="0"/>
              <wp:positionH relativeFrom="column">
                <wp:posOffset>-455930</wp:posOffset>
              </wp:positionH>
              <wp:positionV relativeFrom="paragraph">
                <wp:posOffset>-10161</wp:posOffset>
              </wp:positionV>
              <wp:extent cx="6743700" cy="0"/>
              <wp:effectExtent l="0" t="12700" r="12700" b="127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9C661C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F72AF7" id="Straight Connector 8" o:spid="_x0000_s1026" style="position:absolute;z-index:-2516541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5.9pt,-.8pt" to="495.1pt,-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" strokecolor="#9c661c" strokeweight="3pt">
              <o:lock v:ext="edit" shapetype="f"/>
            </v:line>
          </w:pict>
        </mc:Fallback>
      </mc:AlternateContent>
    </w:r>
  </w:p>
  <w:p w14:paraId="403FB667" w14:textId="77777777" w:rsidR="00D61C94" w:rsidRDefault="00D61C94" w:rsidP="004526FE">
    <w:pPr>
      <w:jc w:val="center"/>
      <w:rPr>
        <w:rFonts w:ascii="Arial" w:hAnsi="Arial"/>
        <w:color w:val="000000" w:themeColor="text1"/>
        <w:sz w:val="18"/>
        <w:szCs w:val="18"/>
      </w:rPr>
    </w:pPr>
  </w:p>
  <w:p w14:paraId="67455A84" w14:textId="77777777" w:rsidR="00D61C94" w:rsidRDefault="00D61C94" w:rsidP="004526FE">
    <w:pPr>
      <w:jc w:val="center"/>
      <w:rPr>
        <w:rFonts w:ascii="Arial" w:hAnsi="Arial"/>
        <w:color w:val="000000" w:themeColor="text1"/>
        <w:sz w:val="18"/>
        <w:szCs w:val="18"/>
      </w:rPr>
    </w:pPr>
    <w:r>
      <w:rPr>
        <w:rFonts w:ascii="Arial" w:hAnsi="Arial"/>
        <w:color w:val="000000" w:themeColor="text1"/>
        <w:sz w:val="18"/>
        <w:szCs w:val="18"/>
      </w:rPr>
      <w:t>1904 Association Drive, Reston</w:t>
    </w:r>
    <w:r w:rsidR="00060661">
      <w:rPr>
        <w:rFonts w:ascii="Arial" w:hAnsi="Arial"/>
        <w:color w:val="000000" w:themeColor="text1"/>
        <w:sz w:val="18"/>
        <w:szCs w:val="18"/>
      </w:rPr>
      <w:t>,</w:t>
    </w:r>
    <w:r>
      <w:rPr>
        <w:rFonts w:ascii="Arial" w:hAnsi="Arial"/>
        <w:color w:val="000000" w:themeColor="text1"/>
        <w:sz w:val="18"/>
        <w:szCs w:val="18"/>
      </w:rPr>
      <w:t xml:space="preserve"> VA 20191</w:t>
    </w:r>
  </w:p>
  <w:p w14:paraId="6AAE76A2" w14:textId="77777777" w:rsidR="00D61C94" w:rsidRPr="00A24C5F" w:rsidRDefault="00D61C94" w:rsidP="004526FE">
    <w:pPr>
      <w:jc w:val="center"/>
      <w:rPr>
        <w:rFonts w:ascii="Arial" w:hAnsi="Arial"/>
        <w:b/>
        <w:color w:val="000000" w:themeColor="text1"/>
        <w:sz w:val="18"/>
        <w:szCs w:val="18"/>
      </w:rPr>
    </w:pPr>
    <w:r>
      <w:rPr>
        <w:rFonts w:ascii="Arial" w:hAnsi="Arial"/>
        <w:b/>
        <w:color w:val="000000" w:themeColor="text1"/>
        <w:sz w:val="18"/>
        <w:szCs w:val="18"/>
      </w:rPr>
      <w:t>nehs.org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17DE" w14:textId="77777777" w:rsidR="00B21230" w:rsidRDefault="00B21230" w:rsidP="004526FE">
      <w:r>
        <w:separator/>
      </w:r>
    </w:p>
  </w:footnote>
  <w:footnote w:type="continuationSeparator" w:id="0">
    <w:p w14:paraId="1F77F196" w14:textId="77777777" w:rsidR="00B21230" w:rsidRDefault="00B21230" w:rsidP="0045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9A14" w14:textId="77777777" w:rsidR="00D61C94" w:rsidRDefault="00D61C94" w:rsidP="004526F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FA24DA" wp14:editId="4D649703">
          <wp:simplePos x="0" y="0"/>
          <wp:positionH relativeFrom="column">
            <wp:posOffset>5486400</wp:posOffset>
          </wp:positionH>
          <wp:positionV relativeFrom="paragraph">
            <wp:posOffset>-274320</wp:posOffset>
          </wp:positionV>
          <wp:extent cx="703580" cy="1028700"/>
          <wp:effectExtent l="0" t="0" r="7620" b="1270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NJHS-BlackCircleLogoComp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1028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15414A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702236F" wp14:editId="18162EE5">
              <wp:simplePos x="0" y="0"/>
              <wp:positionH relativeFrom="column">
                <wp:posOffset>5372100</wp:posOffset>
              </wp:positionH>
              <wp:positionV relativeFrom="paragraph">
                <wp:posOffset>-387350</wp:posOffset>
              </wp:positionV>
              <wp:extent cx="914400" cy="1143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1143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FF168" id="Rectangle 1" o:spid="_x0000_s1026" style="position:absolute;margin-left:423pt;margin-top:-30.5pt;width:1in;height:9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" fillcolor="white [3212]" stroked="f"/>
          </w:pict>
        </mc:Fallback>
      </mc:AlternateContent>
    </w:r>
    <w:r w:rsidR="0015414A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2611CB4E" wp14:editId="13B12716">
              <wp:simplePos x="0" y="0"/>
              <wp:positionH relativeFrom="column">
                <wp:posOffset>-341630</wp:posOffset>
              </wp:positionH>
              <wp:positionV relativeFrom="paragraph">
                <wp:posOffset>297179</wp:posOffset>
              </wp:positionV>
              <wp:extent cx="6743700" cy="0"/>
              <wp:effectExtent l="0" t="12700" r="1270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43176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977438" id="Straight Connector 3" o:spid="_x0000_s1026" style="position:absolute;z-index:-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6.9pt,23.4pt" to="504.1pt,2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" strokecolor="#043176" strokeweight="3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E6"/>
    <w:rsid w:val="00053370"/>
    <w:rsid w:val="00060661"/>
    <w:rsid w:val="001415F9"/>
    <w:rsid w:val="001417E6"/>
    <w:rsid w:val="001444B6"/>
    <w:rsid w:val="0015414A"/>
    <w:rsid w:val="00201FE6"/>
    <w:rsid w:val="002C11C0"/>
    <w:rsid w:val="00371796"/>
    <w:rsid w:val="00377DAB"/>
    <w:rsid w:val="004436D2"/>
    <w:rsid w:val="004526FE"/>
    <w:rsid w:val="00510C99"/>
    <w:rsid w:val="008B544F"/>
    <w:rsid w:val="009549E4"/>
    <w:rsid w:val="00A24C5F"/>
    <w:rsid w:val="00B21230"/>
    <w:rsid w:val="00B62E10"/>
    <w:rsid w:val="00CC2437"/>
    <w:rsid w:val="00D4051A"/>
    <w:rsid w:val="00D61C94"/>
    <w:rsid w:val="00DC10D4"/>
    <w:rsid w:val="00E60D40"/>
    <w:rsid w:val="00F57AC1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35E8B"/>
  <w15:docId w15:val="{9A5E3F2F-D282-9547-86A7-9F2CBA95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7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FE"/>
  </w:style>
  <w:style w:type="paragraph" w:styleId="Footer">
    <w:name w:val="footer"/>
    <w:basedOn w:val="Normal"/>
    <w:link w:val="FooterChar"/>
    <w:uiPriority w:val="99"/>
    <w:unhideWhenUsed/>
    <w:rsid w:val="00452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FE"/>
  </w:style>
  <w:style w:type="character" w:styleId="Hyperlink">
    <w:name w:val="Hyperlink"/>
    <w:basedOn w:val="DefaultParagraphFont"/>
    <w:uiPriority w:val="99"/>
    <w:unhideWhenUsed/>
    <w:rsid w:val="001541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efalzon@pasco.k12.fl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thomps@pasco.k12.fl.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Design Group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Spatarella</dc:creator>
  <cp:lastModifiedBy>Rebecca A. Thompson</cp:lastModifiedBy>
  <cp:revision>2</cp:revision>
  <dcterms:created xsi:type="dcterms:W3CDTF">2022-01-20T03:27:00Z</dcterms:created>
  <dcterms:modified xsi:type="dcterms:W3CDTF">2022-01-20T03:27:00Z</dcterms:modified>
</cp:coreProperties>
</file>